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1E" w:rsidRPr="002105ED" w:rsidRDefault="00D771E8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32"/>
          <w:szCs w:val="24"/>
        </w:rPr>
      </w:pPr>
      <w:r w:rsidRPr="002105ED">
        <w:rPr>
          <w:rFonts w:asciiTheme="minorHAnsi" w:hAnsiTheme="minorHAnsi"/>
          <w:sz w:val="36"/>
          <w:szCs w:val="24"/>
        </w:rPr>
        <w:t>VLOGA</w:t>
      </w:r>
      <w:r w:rsidR="00D50746" w:rsidRPr="002105ED">
        <w:rPr>
          <w:rFonts w:asciiTheme="minorHAnsi" w:hAnsiTheme="minorHAnsi"/>
          <w:sz w:val="36"/>
          <w:szCs w:val="24"/>
        </w:rPr>
        <w:t xml:space="preserve"> za </w:t>
      </w:r>
      <w:r w:rsidR="00BC481E" w:rsidRPr="002105ED">
        <w:rPr>
          <w:rFonts w:asciiTheme="minorHAnsi" w:hAnsiTheme="minorHAnsi"/>
          <w:sz w:val="36"/>
          <w:szCs w:val="24"/>
        </w:rPr>
        <w:t>dodelitev E-identitete</w:t>
      </w:r>
      <w:r w:rsidR="00BC481E" w:rsidRPr="002105ED">
        <w:rPr>
          <w:rFonts w:asciiTheme="minorHAnsi" w:hAnsiTheme="minorHAnsi"/>
          <w:b w:val="0"/>
          <w:sz w:val="36"/>
          <w:szCs w:val="24"/>
        </w:rPr>
        <w:t xml:space="preserve"> </w:t>
      </w:r>
      <w:r w:rsidR="00BC481E" w:rsidRPr="002105ED">
        <w:rPr>
          <w:rFonts w:asciiTheme="minorHAnsi" w:hAnsiTheme="minorHAnsi"/>
          <w:b w:val="0"/>
          <w:sz w:val="28"/>
          <w:szCs w:val="24"/>
        </w:rPr>
        <w:t xml:space="preserve">(AAI naslov), ki omogoča enotno prijavo v </w:t>
      </w:r>
      <w:r w:rsidR="00845EE4" w:rsidRPr="002105ED">
        <w:rPr>
          <w:rFonts w:asciiTheme="minorHAnsi" w:hAnsiTheme="minorHAnsi"/>
          <w:b w:val="0"/>
          <w:sz w:val="28"/>
          <w:szCs w:val="24"/>
        </w:rPr>
        <w:t xml:space="preserve"> </w:t>
      </w:r>
      <w:r w:rsidR="00BC481E" w:rsidRPr="002105ED">
        <w:rPr>
          <w:rFonts w:asciiTheme="minorHAnsi" w:hAnsiTheme="minorHAnsi"/>
          <w:b w:val="0"/>
          <w:sz w:val="28"/>
          <w:szCs w:val="24"/>
        </w:rPr>
        <w:t>Arnesove storitve</w:t>
      </w:r>
      <w:r w:rsidR="00845EE4" w:rsidRPr="002105ED">
        <w:rPr>
          <w:rFonts w:asciiTheme="minorHAnsi" w:hAnsiTheme="minorHAnsi"/>
          <w:b w:val="0"/>
          <w:sz w:val="28"/>
          <w:szCs w:val="24"/>
        </w:rPr>
        <w:t xml:space="preserve"> (več na https://aai.arnes.si)</w:t>
      </w:r>
    </w:p>
    <w:p w:rsidR="00845EE4" w:rsidRPr="00BC481E" w:rsidRDefault="00845EE4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p w:rsidR="00BC481E" w:rsidRPr="00835612" w:rsidRDefault="00BC481E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4"/>
          <w:szCs w:val="24"/>
        </w:rPr>
      </w:pPr>
      <w:r w:rsidRPr="00835612">
        <w:rPr>
          <w:rFonts w:asciiTheme="minorHAnsi" w:hAnsiTheme="minorHAnsi"/>
          <w:sz w:val="24"/>
          <w:szCs w:val="24"/>
        </w:rPr>
        <w:t xml:space="preserve">Moji </w:t>
      </w:r>
      <w:r w:rsidR="00D771E8" w:rsidRPr="00835612">
        <w:rPr>
          <w:rFonts w:asciiTheme="minorHAnsi" w:hAnsiTheme="minorHAnsi"/>
          <w:sz w:val="24"/>
          <w:szCs w:val="24"/>
        </w:rPr>
        <w:t>podatki (obvezno)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D771E8" w:rsidRPr="00981AF7" w:rsidTr="00981AF7">
        <w:trPr>
          <w:trHeight w:val="483"/>
        </w:trPr>
        <w:tc>
          <w:tcPr>
            <w:tcW w:w="959" w:type="dxa"/>
          </w:tcPr>
          <w:p w:rsidR="00D771E8" w:rsidRPr="00981AF7" w:rsidRDefault="00D771E8" w:rsidP="00981AF7">
            <w:pPr>
              <w:pStyle w:val="Naslov1"/>
              <w:spacing w:before="0" w:beforeAutospacing="0" w:after="0" w:afterAutospacing="0" w:line="276" w:lineRule="auto"/>
              <w:jc w:val="center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81AF7">
              <w:rPr>
                <w:rFonts w:asciiTheme="minorHAnsi" w:hAnsiTheme="minorHAnsi"/>
                <w:b w:val="0"/>
                <w:sz w:val="24"/>
                <w:szCs w:val="24"/>
              </w:rPr>
              <w:t>Ime</w:t>
            </w:r>
          </w:p>
        </w:tc>
        <w:tc>
          <w:tcPr>
            <w:tcW w:w="8221" w:type="dxa"/>
          </w:tcPr>
          <w:p w:rsidR="00D771E8" w:rsidRPr="00981AF7" w:rsidRDefault="00D771E8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D771E8" w:rsidRPr="00981AF7" w:rsidRDefault="00D771E8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21"/>
      </w:tblGrid>
      <w:tr w:rsidR="00D771E8" w:rsidRPr="00981AF7" w:rsidTr="00981AF7">
        <w:trPr>
          <w:trHeight w:val="493"/>
        </w:trPr>
        <w:tc>
          <w:tcPr>
            <w:tcW w:w="959" w:type="dxa"/>
          </w:tcPr>
          <w:p w:rsidR="00D771E8" w:rsidRPr="00981AF7" w:rsidRDefault="00D771E8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81AF7">
              <w:rPr>
                <w:rFonts w:asciiTheme="minorHAnsi" w:hAnsiTheme="minorHAnsi"/>
                <w:b w:val="0"/>
                <w:sz w:val="24"/>
                <w:szCs w:val="24"/>
              </w:rPr>
              <w:t>Priimek</w:t>
            </w:r>
          </w:p>
        </w:tc>
        <w:tc>
          <w:tcPr>
            <w:tcW w:w="8221" w:type="dxa"/>
          </w:tcPr>
          <w:p w:rsidR="00D771E8" w:rsidRPr="00981AF7" w:rsidRDefault="00D771E8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D771E8" w:rsidRPr="00981AF7" w:rsidRDefault="00D771E8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727B" w:rsidRPr="00981AF7" w:rsidTr="0087582B">
        <w:trPr>
          <w:trHeight w:val="492"/>
        </w:trPr>
        <w:tc>
          <w:tcPr>
            <w:tcW w:w="808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81AF7">
              <w:rPr>
                <w:rFonts w:asciiTheme="minorHAnsi" w:hAnsiTheme="minorHAnsi"/>
                <w:b w:val="0"/>
                <w:sz w:val="24"/>
                <w:szCs w:val="24"/>
              </w:rPr>
              <w:t xml:space="preserve">EMŠO      </w:t>
            </w: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84" w:type="dxa"/>
          </w:tcPr>
          <w:p w:rsidR="0095727B" w:rsidRPr="00981AF7" w:rsidRDefault="0095727B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D771E8" w:rsidRDefault="00D771E8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425"/>
        <w:gridCol w:w="851"/>
      </w:tblGrid>
      <w:tr w:rsidR="006C5D86" w:rsidTr="006C5D86">
        <w:tc>
          <w:tcPr>
            <w:tcW w:w="2660" w:type="dxa"/>
          </w:tcPr>
          <w:p w:rsidR="006C5D86" w:rsidRDefault="006C5D86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Datum rojstva: </w:t>
            </w:r>
            <w:r w:rsidRPr="006C5D86">
              <w:rPr>
                <w:rFonts w:asciiTheme="minorHAnsi" w:hAnsiTheme="minorHAnsi"/>
                <w:b w:val="0"/>
                <w:sz w:val="18"/>
                <w:szCs w:val="24"/>
              </w:rPr>
              <w:t>DDMMLLLL</w:t>
            </w:r>
          </w:p>
        </w:tc>
        <w:tc>
          <w:tcPr>
            <w:tcW w:w="425" w:type="dxa"/>
          </w:tcPr>
          <w:p w:rsidR="006C5D86" w:rsidRDefault="006C5D86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6C5D86" w:rsidRDefault="006C5D86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C5D86" w:rsidRDefault="006C5D86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6C5D86" w:rsidRPr="00981AF7" w:rsidRDefault="006C5D86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835612" w:rsidRPr="00981AF7" w:rsidTr="00981AF7">
        <w:trPr>
          <w:trHeight w:val="489"/>
        </w:trPr>
        <w:tc>
          <w:tcPr>
            <w:tcW w:w="2093" w:type="dxa"/>
          </w:tcPr>
          <w:p w:rsidR="00835612" w:rsidRPr="00981AF7" w:rsidRDefault="00D771E8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81AF7">
              <w:rPr>
                <w:rFonts w:asciiTheme="minorHAnsi" w:hAnsiTheme="minorHAnsi"/>
                <w:b w:val="0"/>
                <w:sz w:val="24"/>
                <w:szCs w:val="24"/>
              </w:rPr>
              <w:t>Delujoč e_naslov:</w:t>
            </w:r>
          </w:p>
        </w:tc>
        <w:tc>
          <w:tcPr>
            <w:tcW w:w="7087" w:type="dxa"/>
          </w:tcPr>
          <w:p w:rsidR="00835612" w:rsidRPr="00981AF7" w:rsidRDefault="0083561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:rsidR="00835612" w:rsidRDefault="00835612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p w:rsidR="00835612" w:rsidRDefault="00835612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Moj status v organizaciji (označi)</w:t>
      </w:r>
      <w:r w:rsidR="00845EE4">
        <w:rPr>
          <w:rFonts w:asciiTheme="minorHAnsi" w:hAnsiTheme="minorHAnsi"/>
          <w:b w:val="0"/>
          <w:sz w:val="24"/>
          <w:szCs w:val="24"/>
        </w:rPr>
        <w:t xml:space="preserve">  (op: dijaki ob  vpisu pustijo prazno)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679"/>
        <w:gridCol w:w="1589"/>
        <w:gridCol w:w="1843"/>
        <w:gridCol w:w="1275"/>
        <w:gridCol w:w="3402"/>
      </w:tblGrid>
      <w:tr w:rsidR="00092CC2" w:rsidTr="00845EE4">
        <w:tc>
          <w:tcPr>
            <w:tcW w:w="392" w:type="dxa"/>
          </w:tcPr>
          <w:p w:rsidR="00092CC2" w:rsidRDefault="00092CC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679" w:type="dxa"/>
          </w:tcPr>
          <w:p w:rsidR="00092CC2" w:rsidRDefault="00092CC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dijak</w:t>
            </w:r>
          </w:p>
        </w:tc>
        <w:tc>
          <w:tcPr>
            <w:tcW w:w="1589" w:type="dxa"/>
          </w:tcPr>
          <w:p w:rsidR="00092CC2" w:rsidRDefault="00845EE4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razred</w:t>
            </w:r>
            <w:r w:rsidR="00092CC2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092CC2" w:rsidRDefault="00092CC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2CC2" w:rsidRDefault="00845EE4" w:rsidP="00845EE4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smer</w:t>
            </w:r>
            <w:r w:rsidR="00092CC2">
              <w:rPr>
                <w:rFonts w:asciiTheme="minorHAnsi" w:hAnsiTheme="minorHAnsi"/>
                <w:b w:val="0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092CC2" w:rsidRDefault="00092CC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835612" w:rsidTr="00981AF7">
        <w:trPr>
          <w:gridAfter w:val="3"/>
          <w:wAfter w:w="6520" w:type="dxa"/>
        </w:trPr>
        <w:tc>
          <w:tcPr>
            <w:tcW w:w="392" w:type="dxa"/>
          </w:tcPr>
          <w:p w:rsidR="00835612" w:rsidRDefault="0083561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5612" w:rsidRDefault="0083561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učitelj</w:t>
            </w:r>
          </w:p>
        </w:tc>
      </w:tr>
      <w:tr w:rsidR="00835612" w:rsidTr="00981AF7">
        <w:trPr>
          <w:gridAfter w:val="3"/>
          <w:wAfter w:w="6520" w:type="dxa"/>
        </w:trPr>
        <w:tc>
          <w:tcPr>
            <w:tcW w:w="392" w:type="dxa"/>
          </w:tcPr>
          <w:p w:rsidR="00835612" w:rsidRDefault="0083561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35612" w:rsidRDefault="00835612" w:rsidP="00D771E8">
            <w:pPr>
              <w:pStyle w:val="Naslov1"/>
              <w:spacing w:before="0" w:beforeAutospacing="0" w:after="0" w:afterAutospacing="0" w:line="276" w:lineRule="auto"/>
              <w:textAlignment w:val="baseline"/>
              <w:outlineLvl w:val="0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Strokovni delavec</w:t>
            </w:r>
          </w:p>
        </w:tc>
      </w:tr>
    </w:tbl>
    <w:p w:rsidR="00835612" w:rsidRDefault="00835612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p w:rsidR="00835612" w:rsidRDefault="00835612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Datum:</w:t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  <w:t>podpis:</w:t>
      </w:r>
    </w:p>
    <w:p w:rsidR="00D771E8" w:rsidRDefault="00D771E8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p w:rsidR="00BC481E" w:rsidRDefault="00BC481E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  <w:r w:rsidRPr="00BC481E">
        <w:rPr>
          <w:rFonts w:asciiTheme="minorHAnsi" w:hAnsiTheme="minorHAnsi"/>
          <w:b w:val="0"/>
          <w:sz w:val="24"/>
          <w:szCs w:val="24"/>
        </w:rPr>
        <w:t xml:space="preserve">S podpisom potrjujem, da se strinjam z uporabo navedenih podatkov in da se strinjam s pogoji uporabe pridobljene </w:t>
      </w:r>
      <w:r w:rsidR="00835612">
        <w:rPr>
          <w:rFonts w:asciiTheme="minorHAnsi" w:hAnsiTheme="minorHAnsi"/>
          <w:b w:val="0"/>
          <w:sz w:val="24"/>
          <w:szCs w:val="24"/>
        </w:rPr>
        <w:t xml:space="preserve"> e-identitete.</w:t>
      </w:r>
      <w:r w:rsidRPr="00BC481E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265F9F" w:rsidRDefault="00265F9F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V primeru mladoletnosti vlogo podpiše starš.</w:t>
      </w:r>
    </w:p>
    <w:p w:rsidR="00F538E0" w:rsidRDefault="00F538E0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FA148" wp14:editId="39BB2F4F">
                <wp:simplePos x="0" y="0"/>
                <wp:positionH relativeFrom="column">
                  <wp:posOffset>-602615</wp:posOffset>
                </wp:positionH>
                <wp:positionV relativeFrom="paragraph">
                  <wp:posOffset>312420</wp:posOffset>
                </wp:positionV>
                <wp:extent cx="6621780" cy="68580"/>
                <wp:effectExtent l="0" t="0" r="26670" b="2667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68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93007" id="Raven povezoval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45pt,24.6pt" to="473.9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" strokecolor="#4579b8 [3044]"/>
            </w:pict>
          </mc:Fallback>
        </mc:AlternateContent>
      </w:r>
      <w:r>
        <w:rPr>
          <w:rFonts w:asciiTheme="minorHAnsi" w:hAnsiTheme="minorHAnsi"/>
          <w:b w:val="0"/>
          <w:noProof/>
          <w:sz w:val="24"/>
          <w:szCs w:val="24"/>
        </w:rPr>
        <w:t>op: VSI zahtevani podatki so obvezni!</w:t>
      </w:r>
    </w:p>
    <w:p w:rsidR="00417994" w:rsidRPr="00BC481E" w:rsidRDefault="00417994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4"/>
          <w:szCs w:val="24"/>
        </w:rPr>
      </w:pPr>
    </w:p>
    <w:p w:rsidR="00BC481E" w:rsidRPr="00981AF7" w:rsidRDefault="00BC481E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2"/>
          <w:szCs w:val="20"/>
        </w:rPr>
      </w:pPr>
      <w:r w:rsidRPr="00981AF7">
        <w:rPr>
          <w:rFonts w:asciiTheme="minorHAnsi" w:hAnsiTheme="minorHAnsi"/>
          <w:sz w:val="22"/>
          <w:szCs w:val="20"/>
        </w:rPr>
        <w:t>Splošen opis storitve in pogoji članstva</w:t>
      </w:r>
    </w:p>
    <w:p w:rsidR="00BC481E" w:rsidRPr="00835612" w:rsidRDefault="00BC481E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0"/>
          <w:szCs w:val="20"/>
        </w:rPr>
      </w:pPr>
      <w:r w:rsidRPr="00835612">
        <w:rPr>
          <w:rFonts w:asciiTheme="minorHAnsi" w:hAnsiTheme="minorHAnsi"/>
          <w:b w:val="0"/>
          <w:sz w:val="20"/>
          <w:szCs w:val="20"/>
        </w:rPr>
        <w:t>( op: več na portalu www.arnes.si)</w:t>
      </w:r>
    </w:p>
    <w:p w:rsidR="00D50746" w:rsidRPr="00835612" w:rsidRDefault="00D50746" w:rsidP="00D771E8">
      <w:pPr>
        <w:pStyle w:val="Naslov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 w:val="0"/>
          <w:sz w:val="20"/>
          <w:szCs w:val="20"/>
        </w:rPr>
      </w:pPr>
      <w:r w:rsidRPr="00835612">
        <w:rPr>
          <w:rFonts w:asciiTheme="minorHAnsi" w:hAnsiTheme="minorHAnsi"/>
          <w:b w:val="0"/>
          <w:sz w:val="20"/>
          <w:szCs w:val="20"/>
        </w:rPr>
        <w:t xml:space="preserve">AAI – </w:t>
      </w:r>
      <w:proofErr w:type="spellStart"/>
      <w:r w:rsidRPr="00835612">
        <w:rPr>
          <w:rFonts w:asciiTheme="minorHAnsi" w:hAnsiTheme="minorHAnsi"/>
          <w:b w:val="0"/>
          <w:sz w:val="20"/>
          <w:szCs w:val="20"/>
        </w:rPr>
        <w:t>Authentication</w:t>
      </w:r>
      <w:proofErr w:type="spellEnd"/>
      <w:r w:rsidRPr="00835612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835612">
        <w:rPr>
          <w:rFonts w:asciiTheme="minorHAnsi" w:hAnsiTheme="minorHAnsi"/>
          <w:b w:val="0"/>
          <w:sz w:val="20"/>
          <w:szCs w:val="20"/>
        </w:rPr>
        <w:t>and</w:t>
      </w:r>
      <w:proofErr w:type="spellEnd"/>
      <w:r w:rsidRPr="00835612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835612">
        <w:rPr>
          <w:rFonts w:asciiTheme="minorHAnsi" w:hAnsiTheme="minorHAnsi"/>
          <w:b w:val="0"/>
          <w:sz w:val="20"/>
          <w:szCs w:val="20"/>
        </w:rPr>
        <w:t>Authorization</w:t>
      </w:r>
      <w:proofErr w:type="spellEnd"/>
      <w:r w:rsidRPr="00835612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Pr="00835612">
        <w:rPr>
          <w:rFonts w:asciiTheme="minorHAnsi" w:hAnsiTheme="minorHAnsi"/>
          <w:b w:val="0"/>
          <w:sz w:val="20"/>
          <w:szCs w:val="20"/>
        </w:rPr>
        <w:t>Infrastructure</w:t>
      </w:r>
      <w:proofErr w:type="spellEnd"/>
    </w:p>
    <w:p w:rsidR="00D50746" w:rsidRPr="00D50746" w:rsidRDefault="00D50746" w:rsidP="00835612">
      <w:pPr>
        <w:pStyle w:val="Navadensplet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="Tahoma"/>
          <w:sz w:val="20"/>
          <w:szCs w:val="20"/>
        </w:rPr>
      </w:pPr>
      <w:r w:rsidRPr="00835612">
        <w:rPr>
          <w:rFonts w:asciiTheme="minorHAnsi" w:hAnsiTheme="minorHAnsi" w:cs="Tahoma"/>
          <w:sz w:val="20"/>
          <w:szCs w:val="20"/>
        </w:rPr>
        <w:t>Arnes</w:t>
      </w:r>
      <w:r w:rsidR="00BC481E" w:rsidRPr="00835612">
        <w:rPr>
          <w:rFonts w:asciiTheme="minorHAnsi" w:hAnsiTheme="minorHAnsi" w:cs="Tahoma"/>
          <w:sz w:val="20"/>
          <w:szCs w:val="20"/>
        </w:rPr>
        <w:t xml:space="preserve"> </w:t>
      </w:r>
      <w:r w:rsidRPr="00835612">
        <w:rPr>
          <w:rFonts w:asciiTheme="minorHAnsi" w:hAnsiTheme="minorHAnsi" w:cs="Tahoma"/>
          <w:sz w:val="20"/>
          <w:szCs w:val="20"/>
        </w:rPr>
        <w:t>AAI povezuje uporabnike in storitve v celoto, kjer pridružene organizacije lahko same dodeljujejo svojim članom (študentom, učiteljem, zunanjim sodelavcem …) enoten AAI-račun za dostop do različnih aplikacij.</w:t>
      </w:r>
      <w:r w:rsidR="00BC481E" w:rsidRPr="00835612">
        <w:rPr>
          <w:rFonts w:asciiTheme="minorHAnsi" w:hAnsiTheme="minorHAnsi" w:cs="Tahoma"/>
          <w:sz w:val="20"/>
          <w:szCs w:val="20"/>
        </w:rPr>
        <w:t xml:space="preserve"> </w:t>
      </w:r>
      <w:r w:rsidR="00BC481E" w:rsidRPr="00D50746">
        <w:rPr>
          <w:rFonts w:asciiTheme="minorHAnsi" w:hAnsiTheme="minorHAnsi" w:cs="Tahoma"/>
          <w:sz w:val="20"/>
          <w:szCs w:val="20"/>
        </w:rPr>
        <w:t>ARNES je omrežje, namenjeno predvsem raziskovalni in izobraževalni sferi. Javni zavod Arnes, ki upravlja omrežje in na njem nudi storitve, se financira iz proračunskih sredstev.</w:t>
      </w:r>
      <w:r w:rsidR="00835612">
        <w:rPr>
          <w:rFonts w:asciiTheme="minorHAnsi" w:hAnsiTheme="minorHAnsi" w:cs="Tahoma"/>
          <w:sz w:val="20"/>
          <w:szCs w:val="20"/>
        </w:rPr>
        <w:t xml:space="preserve"> </w:t>
      </w:r>
      <w:r w:rsidRPr="00D50746">
        <w:rPr>
          <w:rFonts w:asciiTheme="minorHAnsi" w:hAnsiTheme="minorHAnsi" w:cs="Tahoma"/>
          <w:sz w:val="20"/>
          <w:szCs w:val="20"/>
        </w:rPr>
        <w:t>Pravico do</w:t>
      </w:r>
      <w:r w:rsidRPr="00835612">
        <w:rPr>
          <w:rFonts w:asciiTheme="minorHAnsi" w:hAnsiTheme="minorHAnsi" w:cs="Tahoma"/>
          <w:sz w:val="20"/>
          <w:szCs w:val="20"/>
        </w:rPr>
        <w:t> </w:t>
      </w:r>
      <w:hyperlink r:id="rId7" w:tooltip="Opens internal link in current window" w:history="1">
        <w:r w:rsidRPr="00835612">
          <w:rPr>
            <w:rFonts w:asciiTheme="minorHAnsi" w:hAnsiTheme="minorHAnsi" w:cs="Tahoma"/>
            <w:sz w:val="20"/>
            <w:szCs w:val="20"/>
            <w:u w:val="single"/>
            <w:bdr w:val="none" w:sz="0" w:space="0" w:color="auto" w:frame="1"/>
          </w:rPr>
          <w:t>uporabe storitev omrežja ARNES</w:t>
        </w:r>
      </w:hyperlink>
      <w:r w:rsidRPr="00835612">
        <w:rPr>
          <w:rFonts w:asciiTheme="minorHAnsi" w:hAnsiTheme="minorHAnsi" w:cs="Tahoma"/>
          <w:sz w:val="20"/>
          <w:szCs w:val="20"/>
        </w:rPr>
        <w:t> </w:t>
      </w:r>
      <w:r w:rsidRPr="00D50746">
        <w:rPr>
          <w:rFonts w:asciiTheme="minorHAnsi" w:hAnsiTheme="minorHAnsi" w:cs="Tahoma"/>
          <w:sz w:val="20"/>
          <w:szCs w:val="20"/>
        </w:rPr>
        <w:t>imajo vse raziskovalne organizacije, izobraževalne ustanove in ustanove s področja kulture ter nekatere druge skupine (invalidne osebe ter organizacije). Natančne pogoje določa Medresorska komisija ministrstev, ki tudi odloča o posameznih primerih, pri katerih ni možna enostavna opredelitev glede na zgornje kategorije.</w:t>
      </w:r>
    </w:p>
    <w:p w:rsidR="00835612" w:rsidRPr="00835612" w:rsidRDefault="00D50746" w:rsidP="00D771E8">
      <w:pPr>
        <w:shd w:val="clear" w:color="auto" w:fill="FFFFFF"/>
        <w:spacing w:after="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/>
          <w:sz w:val="20"/>
          <w:szCs w:val="20"/>
          <w:lang w:eastAsia="sl-SI"/>
        </w:rPr>
        <w:t>Pravica do uporabe storitev omrežja ARNES je neprenosljiva</w:t>
      </w:r>
      <w:r w:rsidRPr="00D50746">
        <w:rPr>
          <w:rFonts w:eastAsia="Times New Roman" w:cs="Tahoma"/>
          <w:sz w:val="20"/>
          <w:szCs w:val="20"/>
          <w:lang w:eastAsia="sl-SI"/>
        </w:rPr>
        <w:t xml:space="preserve">, saj je vezana na status organizacije članice oz. njenih uporabnikov. </w:t>
      </w:r>
    </w:p>
    <w:p w:rsidR="00D50746" w:rsidRPr="00D50746" w:rsidRDefault="00D50746" w:rsidP="00D771E8">
      <w:pPr>
        <w:shd w:val="clear" w:color="auto" w:fill="FFFFFF"/>
        <w:spacing w:after="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sz w:val="20"/>
          <w:szCs w:val="20"/>
          <w:lang w:eastAsia="sl-SI"/>
        </w:rPr>
        <w:t>Storitve ARNES so namenjene predvsem podpori dejavnosti organizacij članic (izobraževalnega procesa, raziskovanja, …) in ne komercialni uporabi.</w:t>
      </w:r>
    </w:p>
    <w:p w:rsidR="00D50746" w:rsidRPr="00835612" w:rsidRDefault="00D50746" w:rsidP="00D771E8">
      <w:pPr>
        <w:shd w:val="clear" w:color="auto" w:fill="FFFFFF"/>
        <w:spacing w:after="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/>
          <w:sz w:val="20"/>
          <w:szCs w:val="20"/>
          <w:lang w:eastAsia="sl-SI"/>
        </w:rPr>
        <w:lastRenderedPageBreak/>
        <w:t>Organizacija je dolžna skrbeti, da vsi njeni uporabniki spoštujejo pravila dopustne uporabe omrežja ARNES in upoštevati pravila obnašanja, ki veljajo v globalnih računalniških omrežjih</w:t>
      </w:r>
      <w:r w:rsidRPr="00D50746">
        <w:rPr>
          <w:rFonts w:eastAsia="Times New Roman" w:cs="Tahoma"/>
          <w:sz w:val="20"/>
          <w:szCs w:val="20"/>
          <w:lang w:eastAsia="sl-SI"/>
        </w:rPr>
        <w:t xml:space="preserve"> (pravila obnašanja v javnih medijih, spoštovanje zasebnosti, zasebne lastnine in avtorskih pravic).</w:t>
      </w:r>
    </w:p>
    <w:p w:rsidR="008E0EF7" w:rsidRPr="00D50746" w:rsidRDefault="008E0EF7" w:rsidP="00D771E8">
      <w:pPr>
        <w:shd w:val="clear" w:color="auto" w:fill="FFFFFF"/>
        <w:spacing w:after="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/>
          <w:sz w:val="20"/>
          <w:szCs w:val="20"/>
          <w:lang w:eastAsia="sl-SI"/>
        </w:rPr>
        <w:t>Arnes si pridržuje pravico do ustreznih ukrepov na omrežju ARNES, če presodi, da so bila kršena pravila dopustne uporabe tega omrežja.</w:t>
      </w:r>
      <w:r w:rsidR="00981AF7">
        <w:rPr>
          <w:rFonts w:eastAsia="Times New Roman" w:cs="Tahoma"/>
          <w:sz w:val="20"/>
          <w:szCs w:val="20"/>
          <w:lang w:eastAsia="sl-SI"/>
        </w:rPr>
        <w:t xml:space="preserve"> </w:t>
      </w:r>
      <w:r w:rsidRPr="00D50746">
        <w:rPr>
          <w:rFonts w:eastAsia="Times New Roman" w:cs="Tahoma"/>
          <w:sz w:val="20"/>
          <w:szCs w:val="20"/>
          <w:lang w:eastAsia="sl-SI"/>
        </w:rPr>
        <w:t xml:space="preserve"> Med ukrepe spada onemogočanje dostopa oz. odvzem pravice uporabe storitev omrežja ARNES, prav tako si Arnes pridržuje pravico, da v svojem omrežju ne posreduje neželene elektronske pošte ali drugih podatkov, ki bi pomenili kršitev zakonitosti ali dopustne rabe omrežja ARNES.</w:t>
      </w:r>
    </w:p>
    <w:p w:rsidR="00D50746" w:rsidRPr="00D50746" w:rsidRDefault="00D50746" w:rsidP="00D771E8">
      <w:pPr>
        <w:shd w:val="clear" w:color="auto" w:fill="FFFFFF"/>
        <w:spacing w:after="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sz w:val="20"/>
          <w:szCs w:val="20"/>
          <w:lang w:eastAsia="sl-SI"/>
        </w:rPr>
        <w:t>Za nedopustno uporabo omrežja ARNES se šteje vsako ravnanje v obliki storitve ali opustitve, zaradi katerega Arnesu ali komu tretjemu nastane ali bi lahko nastala škoda ali pa, v kolikor uporablja omrežje ARNES v nasprotju z nameni, zaradi katerih je bilo vzpostavljeno.</w:t>
      </w:r>
    </w:p>
    <w:p w:rsidR="00D50746" w:rsidRPr="00D50746" w:rsidRDefault="00D50746" w:rsidP="00D771E8">
      <w:pPr>
        <w:shd w:val="clear" w:color="auto" w:fill="FFFFFF"/>
        <w:spacing w:after="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Za nedopustno uporabo omrežja ARNES se šteje zlasti: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omogočanje dostopa do omrežja oz. uporabo storitev neupravičenim osebam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poskus pridobitve in uporabe tuje identitete za uporabo storitev</w:t>
      </w:r>
    </w:p>
    <w:p w:rsidR="00D50746" w:rsidRPr="00D50746" w:rsidRDefault="00874A5A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hyperlink r:id="rId8" w:tgtFrame="_blank" w:tooltip="Opens external link in new window" w:history="1">
        <w:r w:rsidR="00D50746" w:rsidRPr="00835612">
          <w:rPr>
            <w:rFonts w:eastAsia="Times New Roman" w:cs="Tahoma"/>
            <w:bCs/>
            <w:sz w:val="20"/>
            <w:szCs w:val="20"/>
            <w:u w:val="single"/>
            <w:bdr w:val="none" w:sz="0" w:space="0" w:color="auto" w:frame="1"/>
            <w:lang w:eastAsia="sl-SI"/>
          </w:rPr>
          <w:t>oglaševanje po elektronski pošti</w:t>
        </w:r>
      </w:hyperlink>
      <w:r w:rsidR="00D50746" w:rsidRPr="00835612">
        <w:rPr>
          <w:rFonts w:eastAsia="Times New Roman" w:cs="Tahoma"/>
          <w:bCs/>
          <w:sz w:val="20"/>
          <w:szCs w:val="20"/>
          <w:lang w:eastAsia="sl-SI"/>
        </w:rPr>
        <w:t> </w:t>
      </w:r>
      <w:r w:rsidR="00D50746" w:rsidRPr="00D50746">
        <w:rPr>
          <w:rFonts w:eastAsia="Times New Roman" w:cs="Tahoma"/>
          <w:bCs/>
          <w:sz w:val="20"/>
          <w:szCs w:val="20"/>
          <w:lang w:eastAsia="sl-SI"/>
        </w:rPr>
        <w:t>in pošiljanje verižnih pisem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uporaba storitev omrežja ARNES za pridobitniške dejavnosti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namerno motenje in onemogočanje dela drugih uporabnikov omrežja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uničevanje in spreminjanje podatkov, ki so v lasti drugih uporabnikov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kršenje tajnosti ali objava podatkov, ki so v lasti drugih uporabnikov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objava in pošiljanje podatkov, ki kršijo avtorske pravice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ustvarjanje, pošiljanje ali objavljanje podatkov z žaljivo ali pornografsko vsebino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posredovanje lažnih ali zavajajočih osebnih podatkov storitvam na omrežju, ki take podatke zahtevajo pri uporabi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uporaba storitev, ki niso namenjene javni uporabi</w:t>
      </w:r>
    </w:p>
    <w:p w:rsidR="00D50746" w:rsidRPr="00D50746" w:rsidRDefault="00D50746" w:rsidP="00D771E8">
      <w:pPr>
        <w:numPr>
          <w:ilvl w:val="0"/>
          <w:numId w:val="1"/>
        </w:numPr>
        <w:shd w:val="clear" w:color="auto" w:fill="FFFFFF"/>
        <w:spacing w:after="0"/>
        <w:ind w:left="300"/>
        <w:jc w:val="both"/>
        <w:textAlignment w:val="baseline"/>
        <w:rPr>
          <w:rFonts w:eastAsia="Times New Roman" w:cs="Tahoma"/>
          <w:sz w:val="20"/>
          <w:szCs w:val="20"/>
          <w:lang w:eastAsia="sl-SI"/>
        </w:rPr>
      </w:pPr>
      <w:r w:rsidRPr="00D50746">
        <w:rPr>
          <w:rFonts w:eastAsia="Times New Roman" w:cs="Tahoma"/>
          <w:bCs/>
          <w:sz w:val="20"/>
          <w:szCs w:val="20"/>
          <w:lang w:eastAsia="sl-SI"/>
        </w:rPr>
        <w:t>uporaba programov ali postopkov, katerih namen ali posledica je krnenje integritete in stabilnega delovanja računalnika, računalniškega sistema ali omrežja</w:t>
      </w:r>
    </w:p>
    <w:p w:rsidR="00DA43DD" w:rsidRDefault="00DA43DD" w:rsidP="00D771E8">
      <w:pPr>
        <w:spacing w:after="0"/>
        <w:rPr>
          <w:sz w:val="20"/>
          <w:szCs w:val="20"/>
        </w:rPr>
      </w:pPr>
    </w:p>
    <w:p w:rsidR="00845EE4" w:rsidRDefault="00845EE4" w:rsidP="00D771E8">
      <w:pPr>
        <w:spacing w:after="0"/>
        <w:rPr>
          <w:sz w:val="20"/>
          <w:szCs w:val="20"/>
        </w:rPr>
      </w:pPr>
      <w:r>
        <w:rPr>
          <w:sz w:val="20"/>
          <w:szCs w:val="20"/>
        </w:rPr>
        <w:t>storitve, dosegljive z AAI naslovom:</w:t>
      </w:r>
    </w:p>
    <w:p w:rsidR="00845EE4" w:rsidRPr="00845EE4" w:rsidRDefault="00845EE4" w:rsidP="00845EE4">
      <w:pPr>
        <w:pStyle w:val="Odstavekseznama"/>
        <w:numPr>
          <w:ilvl w:val="0"/>
          <w:numId w:val="4"/>
        </w:numPr>
        <w:spacing w:after="0"/>
        <w:rPr>
          <w:sz w:val="20"/>
          <w:szCs w:val="20"/>
        </w:rPr>
      </w:pPr>
      <w:proofErr w:type="spellStart"/>
      <w:r w:rsidRPr="00845EE4">
        <w:rPr>
          <w:sz w:val="20"/>
          <w:szCs w:val="20"/>
        </w:rPr>
        <w:t>arnesove</w:t>
      </w:r>
      <w:proofErr w:type="spellEnd"/>
      <w:r w:rsidRPr="00845EE4">
        <w:rPr>
          <w:sz w:val="20"/>
          <w:szCs w:val="20"/>
        </w:rPr>
        <w:t xml:space="preserve"> storitve – seznam, opisi na    </w:t>
      </w:r>
      <w:hyperlink r:id="rId9" w:history="1">
        <w:r w:rsidRPr="00845EE4">
          <w:rPr>
            <w:rStyle w:val="Hiperpovezava"/>
            <w:sz w:val="20"/>
            <w:szCs w:val="20"/>
          </w:rPr>
          <w:t>https://aai.arnes.si/storitve</w:t>
        </w:r>
      </w:hyperlink>
    </w:p>
    <w:p w:rsidR="00845EE4" w:rsidRDefault="00845EE4" w:rsidP="00845EE4">
      <w:pPr>
        <w:pStyle w:val="Odstavekseznama"/>
        <w:numPr>
          <w:ilvl w:val="0"/>
          <w:numId w:val="4"/>
        </w:numPr>
        <w:spacing w:after="0"/>
        <w:rPr>
          <w:sz w:val="20"/>
          <w:szCs w:val="20"/>
        </w:rPr>
      </w:pPr>
      <w:r w:rsidRPr="00845EE4">
        <w:rPr>
          <w:sz w:val="20"/>
          <w:szCs w:val="20"/>
        </w:rPr>
        <w:t>storitve zavoda – uredništvo v spletiščih šole, uporabnik spletnih učilnic</w:t>
      </w:r>
    </w:p>
    <w:p w:rsidR="00E05EA9" w:rsidRDefault="00E05EA9" w:rsidP="00E05EA9">
      <w:pPr>
        <w:spacing w:after="0"/>
        <w:rPr>
          <w:sz w:val="20"/>
          <w:szCs w:val="20"/>
        </w:rPr>
      </w:pPr>
    </w:p>
    <w:p w:rsidR="00E05EA9" w:rsidRDefault="00E05EA9" w:rsidP="00E05EA9">
      <w:pPr>
        <w:spacing w:after="0"/>
        <w:rPr>
          <w:sz w:val="20"/>
          <w:szCs w:val="20"/>
        </w:rPr>
      </w:pPr>
    </w:p>
    <w:p w:rsidR="00E05EA9" w:rsidRPr="00E05EA9" w:rsidRDefault="00E05EA9" w:rsidP="00E05EA9">
      <w:pPr>
        <w:spacing w:after="0"/>
        <w:rPr>
          <w:sz w:val="20"/>
          <w:szCs w:val="20"/>
        </w:rPr>
      </w:pPr>
      <w:bookmarkStart w:id="0" w:name="_GoBack"/>
      <w:bookmarkEnd w:id="0"/>
    </w:p>
    <w:sectPr w:rsidR="00E05EA9" w:rsidRPr="00E05EA9" w:rsidSect="00417994">
      <w:headerReference w:type="default" r:id="rId10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5A" w:rsidRDefault="00874A5A" w:rsidP="00981AF7">
      <w:pPr>
        <w:spacing w:after="0" w:line="240" w:lineRule="auto"/>
      </w:pPr>
      <w:r>
        <w:separator/>
      </w:r>
    </w:p>
  </w:endnote>
  <w:endnote w:type="continuationSeparator" w:id="0">
    <w:p w:rsidR="00874A5A" w:rsidRDefault="00874A5A" w:rsidP="0098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5A" w:rsidRDefault="00874A5A" w:rsidP="00981AF7">
      <w:pPr>
        <w:spacing w:after="0" w:line="240" w:lineRule="auto"/>
      </w:pPr>
      <w:r>
        <w:separator/>
      </w:r>
    </w:p>
  </w:footnote>
  <w:footnote w:type="continuationSeparator" w:id="0">
    <w:p w:rsidR="00874A5A" w:rsidRDefault="00874A5A" w:rsidP="0098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F7" w:rsidRDefault="00845EE4">
    <w:pPr>
      <w:pStyle w:val="Glava"/>
    </w:pPr>
    <w:r>
      <w:t>Organizacija: Srednja šola Izola</w:t>
    </w:r>
  </w:p>
  <w:p w:rsidR="00981AF7" w:rsidRDefault="00981A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0EF8"/>
    <w:multiLevelType w:val="hybridMultilevel"/>
    <w:tmpl w:val="C164A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11A10"/>
    <w:multiLevelType w:val="multilevel"/>
    <w:tmpl w:val="10EA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B26B7"/>
    <w:multiLevelType w:val="hybridMultilevel"/>
    <w:tmpl w:val="F0FED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E42C4"/>
    <w:multiLevelType w:val="multilevel"/>
    <w:tmpl w:val="12DC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46"/>
    <w:rsid w:val="00092CC2"/>
    <w:rsid w:val="002105ED"/>
    <w:rsid w:val="00265F9F"/>
    <w:rsid w:val="00417994"/>
    <w:rsid w:val="006C5D86"/>
    <w:rsid w:val="00707F1E"/>
    <w:rsid w:val="007A4A6A"/>
    <w:rsid w:val="00835612"/>
    <w:rsid w:val="00845EE4"/>
    <w:rsid w:val="00874A5A"/>
    <w:rsid w:val="008E0EF7"/>
    <w:rsid w:val="0095727B"/>
    <w:rsid w:val="00981AF7"/>
    <w:rsid w:val="00AA5740"/>
    <w:rsid w:val="00BC481E"/>
    <w:rsid w:val="00D40102"/>
    <w:rsid w:val="00D50746"/>
    <w:rsid w:val="00D771E8"/>
    <w:rsid w:val="00DA43DD"/>
    <w:rsid w:val="00E05EA9"/>
    <w:rsid w:val="00F05C21"/>
    <w:rsid w:val="00F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CB34"/>
  <w15:docId w15:val="{58BA7774-79B8-4B95-BD6B-EDF449F8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D50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074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D5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D50746"/>
  </w:style>
  <w:style w:type="character" w:styleId="Hiperpovezava">
    <w:name w:val="Hyperlink"/>
    <w:basedOn w:val="Privzetapisavaodstavka"/>
    <w:uiPriority w:val="99"/>
    <w:unhideWhenUsed/>
    <w:rsid w:val="00D50746"/>
    <w:rPr>
      <w:color w:val="0000FF"/>
      <w:u w:val="single"/>
    </w:rPr>
  </w:style>
  <w:style w:type="table" w:styleId="Tabelamrea">
    <w:name w:val="Table Grid"/>
    <w:basedOn w:val="Navadnatabela"/>
    <w:uiPriority w:val="59"/>
    <w:rsid w:val="00D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8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AF7"/>
  </w:style>
  <w:style w:type="paragraph" w:styleId="Noga">
    <w:name w:val="footer"/>
    <w:basedOn w:val="Navaden"/>
    <w:link w:val="NogaZnak"/>
    <w:uiPriority w:val="99"/>
    <w:unhideWhenUsed/>
    <w:rsid w:val="0098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A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A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4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.si/varnostne-groznje/spa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nes.si/storitve/dosto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ai.arnes.si/storitv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2017-06-09T06:28:00Z</cp:lastPrinted>
  <dcterms:created xsi:type="dcterms:W3CDTF">2020-02-10T13:10:00Z</dcterms:created>
  <dcterms:modified xsi:type="dcterms:W3CDTF">2020-02-10T13:13:00Z</dcterms:modified>
</cp:coreProperties>
</file>